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tbl>
      <w:tblPr>
        <w:tblW w:w="9062" w:type="dxa"/>
        <w:jc w:val="left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3964"/>
        <w:gridCol w:w="5098"/>
      </w:tblGrid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de-DE"/>
              </w:rPr>
              <w:t>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Faculty of Architecture and Design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FIELD OF STUDY: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Design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ERASMUS COORDINATOR OF THE FACULTY: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 Olszewska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COORDINATOR: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sara.olszewska@tu.koszalin.pl</w:t>
            </w:r>
          </w:p>
        </w:tc>
      </w:tr>
      <w:tr>
        <w:tblPrEx>
          <w:shd w:val="clear" w:color="auto" w:fill="ced7e7"/>
        </w:tblPrEx>
        <w:trPr>
          <w:trHeight w:val="48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TITLE: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SELECTED DESIGN STUDIO 1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hd w:val="nil" w:color="auto" w:fill="auto"/>
                <w:rtl w:val="0"/>
                <w:lang w:val="en-US"/>
              </w:rPr>
              <w:t>Publishing Design Workshop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LECTURER</w:t>
            </w:r>
            <w:r>
              <w:rPr>
                <w:shd w:val="nil" w:color="auto" w:fill="auto"/>
                <w:rtl w:val="0"/>
                <w:lang w:val="en-US"/>
              </w:rPr>
              <w:t>’</w:t>
            </w:r>
            <w:r>
              <w:rPr>
                <w:shd w:val="nil" w:color="auto" w:fill="auto"/>
                <w:rtl w:val="0"/>
                <w:lang w:val="en-US"/>
              </w:rPr>
              <w:t>S NAME: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E-MAIL ADDRESS OF THE LECTURER: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/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ECTS POINTS FOR THE COURSE: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12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CODE (USOS):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1211&gt;2102-WPP1sem4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ACADEMIC YEAR: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6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/202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7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SEMESTER: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(W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winter, S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summer)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S</w:t>
            </w:r>
          </w:p>
        </w:tc>
      </w:tr>
      <w:tr>
        <w:tblPrEx>
          <w:shd w:val="clear" w:color="auto" w:fill="ced7e7"/>
        </w:tblPrEx>
        <w:trPr>
          <w:trHeight w:val="2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HOURS IN SEMESTER: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60</w:t>
            </w:r>
          </w:p>
        </w:tc>
      </w:tr>
      <w:tr>
        <w:tblPrEx>
          <w:shd w:val="clear" w:color="auto" w:fill="ced7e7"/>
        </w:tblPrEx>
        <w:trPr>
          <w:trHeight w:val="45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LEVEL OF THE COURSE: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(1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st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2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cycle, 3</w:t>
            </w:r>
            <w:r>
              <w:rPr>
                <w:sz w:val="18"/>
                <w:szCs w:val="18"/>
                <w:shd w:val="nil" w:color="auto" w:fill="auto"/>
                <w:vertAlign w:val="superscript"/>
                <w:rtl w:val="0"/>
                <w:lang w:val="en-US"/>
              </w:rPr>
              <w:t>rd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 cycle)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1st</w:t>
            </w:r>
          </w:p>
        </w:tc>
      </w:tr>
      <w:tr>
        <w:tblPrEx>
          <w:shd w:val="clear" w:color="auto" w:fill="ced7e7"/>
        </w:tblPrEx>
        <w:trPr>
          <w:trHeight w:val="67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TEACHING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(lecture, laboratory, group tutorials, seminar, other-what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</w:t>
            </w:r>
          </w:p>
        </w:tc>
      </w:tr>
      <w:tr>
        <w:tblPrEx>
          <w:shd w:val="clear" w:color="auto" w:fill="ced7e7"/>
        </w:tblPrEx>
        <w:trPr>
          <w:trHeight w:val="152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LANGUAGE OF INSTRUCTION: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b w:val="1"/>
                <w:bCs w:val="1"/>
                <w:shd w:val="nil" w:color="auto" w:fill="auto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full time scheme for classes with 5 and more International Erasmus+ students enrolled/accepted;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 xml:space="preserve">• </w:t>
            </w:r>
            <w:r>
              <w:rPr>
                <w:b w:val="1"/>
                <w:bCs w:val="1"/>
                <w:shd w:val="nil" w:color="auto" w:fill="auto"/>
                <w:rtl w:val="0"/>
                <w:lang w:val="en-US"/>
              </w:rPr>
              <w:t>English 50% individually with the teacher + Polish 50% with Polish students or individual project work- scheme for classes with less than 5 International Erasmus+ students enrolled/ accepted;</w:t>
            </w:r>
          </w:p>
        </w:tc>
      </w:tr>
      <w:tr>
        <w:tblPrEx>
          <w:shd w:val="clear" w:color="auto" w:fill="ced7e7"/>
        </w:tblPrEx>
        <w:trPr>
          <w:trHeight w:val="930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ASSESSMENT METHOD:</w:t>
            </w:r>
          </w:p>
          <w:p>
            <w:pPr>
              <w:pStyle w:val="Normal.0"/>
              <w:bidi w:val="0"/>
              <w:spacing w:after="0" w:line="240" w:lineRule="auto"/>
              <w:ind w:left="0" w:right="0" w:firstLine="0"/>
              <w:jc w:val="left"/>
              <w:rPr>
                <w:rtl w:val="0"/>
              </w:rPr>
            </w:pPr>
            <w:r>
              <w:rPr>
                <w:sz w:val="22"/>
                <w:szCs w:val="22"/>
                <w:shd w:val="nil" w:color="auto" w:fill="auto"/>
                <w:rtl w:val="0"/>
                <w:lang w:val="en-US"/>
              </w:rPr>
              <w:t>(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written exam, oral exam, class test, written reports, project work, presentation, continuous assessment, other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 xml:space="preserve">– </w:t>
            </w:r>
            <w:r>
              <w:rPr>
                <w:sz w:val="18"/>
                <w:szCs w:val="18"/>
                <w:shd w:val="nil" w:color="auto" w:fill="auto"/>
                <w:rtl w:val="0"/>
                <w:lang w:val="en-US"/>
              </w:rPr>
              <w:t>what type?)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project work, presentation, continuous assessment</w:t>
            </w:r>
          </w:p>
        </w:tc>
      </w:tr>
      <w:tr>
        <w:tblPrEx>
          <w:shd w:val="clear" w:color="auto" w:fill="ced7e7"/>
        </w:tblPrEx>
        <w:trPr>
          <w:trHeight w:val="100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COURSE CONTENT: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book cover design, art-zine design, layouts, text editing, page numbering, mock up, printing preparation, manufacturing zine in various book binding techniques</w:t>
            </w:r>
          </w:p>
        </w:tc>
      </w:tr>
      <w:tr>
        <w:tblPrEx>
          <w:shd w:val="clear" w:color="auto" w:fill="ced7e7"/>
        </w:tblPrEx>
        <w:trPr>
          <w:trHeight w:val="741" w:hRule="atLeast"/>
        </w:trPr>
        <w:tc>
          <w:tcPr>
            <w:tcW w:type="dxa" w:w="396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eeece1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rtl w:val="0"/>
                <w:lang w:val="en-US"/>
              </w:rPr>
              <w:t>ADDITIONAL INFORMATION:</w:t>
            </w:r>
          </w:p>
        </w:tc>
        <w:tc>
          <w:tcPr>
            <w:tcW w:type="dxa" w:w="509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Normal.0"/>
              <w:spacing w:after="0" w:line="240" w:lineRule="auto"/>
              <w:rPr>
                <w:shd w:val="nil" w:color="auto" w:fill="auto"/>
              </w:rPr>
            </w:pPr>
            <w:r>
              <w:rPr>
                <w:shd w:val="nil" w:color="auto" w:fill="auto"/>
                <w:rtl w:val="0"/>
                <w:lang w:val="en-US"/>
              </w:rPr>
              <w:t>2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nd</w:t>
            </w:r>
            <w:r>
              <w:rPr>
                <w:shd w:val="nil" w:color="auto" w:fill="auto"/>
                <w:rtl w:val="0"/>
                <w:lang w:val="en-US"/>
              </w:rPr>
              <w:t xml:space="preserve"> grade course (4</w:t>
            </w:r>
            <w:r>
              <w:rPr>
                <w:shd w:val="nil" w:color="auto" w:fill="auto"/>
                <w:vertAlign w:val="superscript"/>
                <w:rtl w:val="0"/>
                <w:lang w:val="en-US"/>
              </w:rPr>
              <w:t>th</w:t>
            </w:r>
            <w:r>
              <w:rPr>
                <w:shd w:val="nil" w:color="auto" w:fill="auto"/>
                <w:rtl w:val="0"/>
                <w:lang w:val="en-US"/>
              </w:rPr>
              <w:t xml:space="preserve"> semester)</w:t>
            </w:r>
          </w:p>
          <w:p>
            <w:pPr>
              <w:pStyle w:val="Normal.0"/>
              <w:spacing w:after="0" w:line="240" w:lineRule="auto"/>
            </w:pPr>
            <w:r>
              <w:rPr>
                <w:shd w:val="nil" w:color="auto" w:fill="auto"/>
                <w:lang w:val="en-US"/>
              </w:rPr>
            </w:r>
          </w:p>
        </w:tc>
      </w:tr>
    </w:tbl>
    <w:p>
      <w:pPr>
        <w:pStyle w:val="Treść"/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</w:tabs>
      </w:pPr>
    </w:p>
    <w:p>
      <w:pPr>
        <w:pStyle w:val="Normal.0"/>
      </w:pPr>
      <w:r>
        <w:rPr>
          <w:lang w:val="en-US"/>
        </w:rPr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libri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Nagłówek i stopka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polski" w:val="‘“(〔[{〈《「『【⦅〘〖«〝︵︷︹︻︽︿﹁﹃﹇﹙﹛﹝｢"/>
  <w:noLineBreaksBefore w:lang="polski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Nagłówek i stopka">
    <w:name w:val="Nagłówek i stopka"/>
    <w:next w:val="Nagłówek i stopka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Treść">
    <w:name w:val="Treść"/>
    <w:next w:val="Treść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libri" w:cs="Arial Unicode MS" w:hAnsi="Calibri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